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150"/>
        <w:jc w:val="center"/>
        <w:rPr>
          <w:color w:val="333333"/>
          <w:sz w:val="84"/>
          <w:szCs w:val="84"/>
          <w:vertAlign w:val="subscript"/>
        </w:rPr>
      </w:pPr>
      <w:r>
        <w:rPr>
          <w:i w:val="0"/>
          <w:caps w:val="0"/>
          <w:color w:val="333333"/>
          <w:spacing w:val="0"/>
          <w:sz w:val="84"/>
          <w:szCs w:val="84"/>
          <w:bdr w:val="none" w:color="auto" w:sz="0" w:space="0"/>
          <w:shd w:val="clear" w:fill="FFFFFF"/>
          <w:vertAlign w:val="subscript"/>
        </w:rPr>
        <w:t>中华人民共和国网络安全法</w:t>
      </w:r>
    </w:p>
    <w:p>
      <w:pPr>
        <w:keepNext w:val="0"/>
        <w:keepLines w:val="0"/>
        <w:widowControl/>
        <w:suppressLineNumbers w:val="0"/>
        <w:jc w:val="left"/>
      </w:pPr>
      <w:r>
        <w:rPr>
          <w:b w:val="0"/>
          <w:i w:val="0"/>
          <w:caps w:val="0"/>
          <w:color w:val="333333"/>
          <w:spacing w:val="0"/>
          <w:bdr w:val="none" w:color="auto" w:sz="0" w:space="0"/>
          <w:shd w:val="clear" w:fill="FFFFFF"/>
        </w:rPr>
        <w:t> </w:t>
      </w:r>
    </w:p>
    <w:p>
      <w:pPr>
        <w:keepNext w:val="0"/>
        <w:keepLines w:val="0"/>
        <w:widowControl/>
        <w:suppressLineNumbers w:val="0"/>
        <w:shd w:val="clear" w:fill="FFFFFF"/>
        <w:spacing w:after="225" w:afterAutospacing="0" w:line="360" w:lineRule="atLeast"/>
        <w:ind w:left="0" w:firstLine="420"/>
        <w:jc w:val="left"/>
        <w:rPr>
          <w:rFonts w:hint="eastAsia"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中华人民共和国网络安全法》是为保障网络安全，维护网络空间主权和国家安全、社会公共利益，保护公民、法人和其他组织的合法权益，促进经济社会信息化健康发展制定。由全国人民代表大会常务委员会于2016年11月7日发布，自2017年6月1日起施行。</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目录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第一章 总 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第二章 网络安全支持与促进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第三章 网络运行安全</w:t>
      </w:r>
      <w:bookmarkStart w:id="1" w:name="_GoBack"/>
      <w:bookmarkEnd w:id="1"/>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第一节 一般规定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第二节 关键信息基础设施的运行安全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第四章 网络信息安全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第五章 监测预警与应急处置</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第六章 法律责任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第七章 附 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条文</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第一章 总 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第一条</w:t>
      </w:r>
      <w:r>
        <w:rPr>
          <w:rFonts w:hint="default" w:ascii="Arial" w:hAnsi="Arial" w:eastAsia="宋体" w:cs="Arial"/>
          <w:b w:val="0"/>
          <w:i w:val="0"/>
          <w:caps w:val="0"/>
          <w:color w:val="333333"/>
          <w:spacing w:val="0"/>
          <w:kern w:val="0"/>
          <w:sz w:val="21"/>
          <w:szCs w:val="21"/>
          <w:shd w:val="clear" w:fill="FFFFFF"/>
          <w:lang w:val="en-US" w:eastAsia="zh-CN" w:bidi="ar"/>
        </w:rPr>
        <w:t> 为了保障网络安全，维护网络空间主权和国家安全、社会公共利益，保护公民、法人和其他组织的合法权益，促进经济社会信息化健康发展，制定本法。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第二条</w:t>
      </w:r>
      <w:r>
        <w:rPr>
          <w:rFonts w:hint="default" w:ascii="Arial" w:hAnsi="Arial" w:eastAsia="宋体" w:cs="Arial"/>
          <w:b w:val="0"/>
          <w:i w:val="0"/>
          <w:caps w:val="0"/>
          <w:color w:val="333333"/>
          <w:spacing w:val="0"/>
          <w:kern w:val="0"/>
          <w:sz w:val="21"/>
          <w:szCs w:val="21"/>
          <w:shd w:val="clear" w:fill="FFFFFF"/>
          <w:lang w:val="en-US" w:eastAsia="zh-CN" w:bidi="ar"/>
        </w:rPr>
        <w:t> 在中华人民共和国境内建设、运营、维护和使用网络，以及网络安全的监督管理，适用本法。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第三条</w:t>
      </w:r>
      <w:r>
        <w:rPr>
          <w:rFonts w:hint="default" w:ascii="Arial" w:hAnsi="Arial" w:eastAsia="宋体" w:cs="Arial"/>
          <w:b w:val="0"/>
          <w:i w:val="0"/>
          <w:caps w:val="0"/>
          <w:color w:val="333333"/>
          <w:spacing w:val="0"/>
          <w:kern w:val="0"/>
          <w:sz w:val="21"/>
          <w:szCs w:val="21"/>
          <w:shd w:val="clear" w:fill="FFFFFF"/>
          <w:lang w:val="en-US" w:eastAsia="zh-CN" w:bidi="ar"/>
        </w:rPr>
        <w:t>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第四条</w:t>
      </w:r>
      <w:r>
        <w:rPr>
          <w:rFonts w:hint="default" w:ascii="Arial" w:hAnsi="Arial" w:eastAsia="宋体" w:cs="Arial"/>
          <w:b w:val="0"/>
          <w:i w:val="0"/>
          <w:caps w:val="0"/>
          <w:color w:val="333333"/>
          <w:spacing w:val="0"/>
          <w:kern w:val="0"/>
          <w:sz w:val="21"/>
          <w:szCs w:val="21"/>
          <w:shd w:val="clear" w:fill="FFFFFF"/>
          <w:lang w:val="en-US" w:eastAsia="zh-CN" w:bidi="ar"/>
        </w:rPr>
        <w:t> 国家制定并不断完善网络安全战略，明确保障网络安全的基本要求和主要目标，提出重点领域的网络安全政策、工作任务和措施。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第五条</w:t>
      </w:r>
      <w:r>
        <w:rPr>
          <w:rFonts w:hint="default" w:ascii="Arial" w:hAnsi="Arial" w:eastAsia="宋体" w:cs="Arial"/>
          <w:b w:val="0"/>
          <w:i w:val="0"/>
          <w:caps w:val="0"/>
          <w:color w:val="333333"/>
          <w:spacing w:val="0"/>
          <w:kern w:val="0"/>
          <w:sz w:val="21"/>
          <w:szCs w:val="21"/>
          <w:shd w:val="clear" w:fill="FFFFFF"/>
          <w:lang w:val="en-US" w:eastAsia="zh-CN" w:bidi="ar"/>
        </w:rPr>
        <w:t> 国家采取措施，监测、防御、处置来源于中华人民共和国境内外的网络安全风险和威胁，保护关键信息基础设施免受攻击、侵入、干扰和破坏，依法惩治网络违法犯罪活动，维护网络空间安全和秩序。</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第六条</w:t>
      </w:r>
      <w:r>
        <w:rPr>
          <w:rFonts w:hint="default" w:ascii="Arial" w:hAnsi="Arial" w:eastAsia="宋体" w:cs="Arial"/>
          <w:b w:val="0"/>
          <w:i w:val="0"/>
          <w:caps w:val="0"/>
          <w:color w:val="333333"/>
          <w:spacing w:val="0"/>
          <w:kern w:val="0"/>
          <w:sz w:val="21"/>
          <w:szCs w:val="21"/>
          <w:shd w:val="clear" w:fill="FFFFFF"/>
          <w:lang w:val="en-US" w:eastAsia="zh-CN" w:bidi="ar"/>
        </w:rPr>
        <w:t> 国家倡导诚实守信、健康文明的网络行为，推动传播社会主义核心价值观，采取措施提高全社会的网络安全意识和水平，形成全社会共同参与促进网络安全的良好环境。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第七条</w:t>
      </w:r>
      <w:r>
        <w:rPr>
          <w:rFonts w:hint="default" w:ascii="Arial" w:hAnsi="Arial" w:eastAsia="宋体" w:cs="Arial"/>
          <w:b w:val="0"/>
          <w:i w:val="0"/>
          <w:caps w:val="0"/>
          <w:color w:val="333333"/>
          <w:spacing w:val="0"/>
          <w:kern w:val="0"/>
          <w:sz w:val="21"/>
          <w:szCs w:val="21"/>
          <w:shd w:val="clear" w:fill="FFFFFF"/>
          <w:lang w:val="en-US" w:eastAsia="zh-CN" w:bidi="ar"/>
        </w:rPr>
        <w:t> 国家积极开展网络空间治理、网络技术研发和标准制定、打击网络违法犯罪等方面的国际交流与合作，推动构建和平、安全、开放、合作的网络空间，建立多边、民主、透明的网络治理体系。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第八条 </w:t>
      </w:r>
      <w:r>
        <w:rPr>
          <w:rFonts w:hint="default" w:ascii="Arial" w:hAnsi="Arial" w:eastAsia="宋体" w:cs="Arial"/>
          <w:b w:val="0"/>
          <w:i w:val="0"/>
          <w:caps w:val="0"/>
          <w:color w:val="333333"/>
          <w:spacing w:val="0"/>
          <w:kern w:val="0"/>
          <w:sz w:val="21"/>
          <w:szCs w:val="21"/>
          <w:shd w:val="clear" w:fill="FFFFFF"/>
          <w:lang w:val="en-US" w:eastAsia="zh-CN" w:bidi="ar"/>
        </w:rPr>
        <w:t>国家网信部门负责统筹协调网络安全工作和相关监督管理工作。国务院电信主管部门、公安部门和其他有关机关依照本法和有关法律、行政法规的规定，在各自职责范围内负责网络安全保护和监督管理工作。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县级以上地方人民政府有关部门的网络安全保护和监督管理职责，按照国家有关规定确定。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第九条 </w:t>
      </w:r>
      <w:r>
        <w:rPr>
          <w:rFonts w:hint="default" w:ascii="Arial" w:hAnsi="Arial" w:eastAsia="宋体" w:cs="Arial"/>
          <w:b w:val="0"/>
          <w:i w:val="0"/>
          <w:caps w:val="0"/>
          <w:color w:val="333333"/>
          <w:spacing w:val="0"/>
          <w:kern w:val="0"/>
          <w:sz w:val="21"/>
          <w:szCs w:val="21"/>
          <w:shd w:val="clear" w:fill="FFFFFF"/>
          <w:lang w:val="en-US" w:eastAsia="zh-CN" w:bidi="ar"/>
        </w:rPr>
        <w:t>网络运营者开展经营和服务活动，必须遵守法律、行政法规，尊重社会公德，遵守商业道德，诚实信用，履行网络安全保护义务，接受政府和社会的监督，承担社会责任。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第十条</w:t>
      </w:r>
      <w:r>
        <w:rPr>
          <w:rFonts w:hint="default" w:ascii="Arial" w:hAnsi="Arial" w:eastAsia="宋体" w:cs="Arial"/>
          <w:b w:val="0"/>
          <w:i w:val="0"/>
          <w:caps w:val="0"/>
          <w:color w:val="333333"/>
          <w:spacing w:val="0"/>
          <w:kern w:val="0"/>
          <w:sz w:val="21"/>
          <w:szCs w:val="21"/>
          <w:shd w:val="clear" w:fill="FFFFFF"/>
          <w:lang w:val="en-US" w:eastAsia="zh-CN" w:bidi="ar"/>
        </w:rPr>
        <w:t>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第十一条 </w:t>
      </w:r>
      <w:r>
        <w:rPr>
          <w:rFonts w:hint="default" w:ascii="Arial" w:hAnsi="Arial" w:eastAsia="宋体" w:cs="Arial"/>
          <w:b w:val="0"/>
          <w:i w:val="0"/>
          <w:caps w:val="0"/>
          <w:color w:val="333333"/>
          <w:spacing w:val="0"/>
          <w:kern w:val="0"/>
          <w:sz w:val="21"/>
          <w:szCs w:val="21"/>
          <w:shd w:val="clear" w:fill="FFFFFF"/>
          <w:lang w:val="en-US" w:eastAsia="zh-CN" w:bidi="ar"/>
        </w:rPr>
        <w:t>网络相关行业组织按照章程，加强行业自律，制定网络安全行为规范，指导会员加强网络安全保护，提高网络安全保护水平，促进行业健康发展。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第十二条 </w:t>
      </w:r>
      <w:r>
        <w:rPr>
          <w:rFonts w:hint="default" w:ascii="Arial" w:hAnsi="Arial" w:eastAsia="宋体" w:cs="Arial"/>
          <w:b w:val="0"/>
          <w:i w:val="0"/>
          <w:caps w:val="0"/>
          <w:color w:val="333333"/>
          <w:spacing w:val="0"/>
          <w:kern w:val="0"/>
          <w:sz w:val="21"/>
          <w:szCs w:val="21"/>
          <w:shd w:val="clear" w:fill="FFFFFF"/>
          <w:lang w:val="en-US" w:eastAsia="zh-CN" w:bidi="ar"/>
        </w:rPr>
        <w:t>国家保护公民、法人和其他组织依法使用网络的权利，促进网络接入普及，提升网络服务水平，为社会提供安全、便利的网络服务，保障网络信息依法有序自由流动。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第十三条 </w:t>
      </w:r>
      <w:r>
        <w:rPr>
          <w:rFonts w:hint="default" w:ascii="Arial" w:hAnsi="Arial" w:eastAsia="宋体" w:cs="Arial"/>
          <w:b w:val="0"/>
          <w:i w:val="0"/>
          <w:caps w:val="0"/>
          <w:color w:val="333333"/>
          <w:spacing w:val="0"/>
          <w:kern w:val="0"/>
          <w:sz w:val="21"/>
          <w:szCs w:val="21"/>
          <w:shd w:val="clear" w:fill="FFFFFF"/>
          <w:lang w:val="en-US" w:eastAsia="zh-CN" w:bidi="ar"/>
        </w:rPr>
        <w:t>国家支持研究开发有利于未成年人健康成长的网络产品和服务，依法惩治利用网络从事危害未成年人身心健康的活动，为未成年人提供安全、健康的网络环境。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第十四条 </w:t>
      </w:r>
      <w:r>
        <w:rPr>
          <w:rFonts w:hint="default" w:ascii="Arial" w:hAnsi="Arial" w:eastAsia="宋体" w:cs="Arial"/>
          <w:b w:val="0"/>
          <w:i w:val="0"/>
          <w:caps w:val="0"/>
          <w:color w:val="333333"/>
          <w:spacing w:val="0"/>
          <w:kern w:val="0"/>
          <w:sz w:val="21"/>
          <w:szCs w:val="21"/>
          <w:shd w:val="clear" w:fill="FFFFFF"/>
          <w:lang w:val="en-US" w:eastAsia="zh-CN" w:bidi="ar"/>
        </w:rPr>
        <w:t>任何个人和组织有权对危害网络安全的行为向网信、电信、公安等部门举报。收到举报的部门应当及时依法作出处理；不属于本部门职责的，应当及时移送有权处理的部门。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有关部门应当对举报人的相关信息予以保密，保护举报人的合法权益。</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第二章 网络安全支持与促进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第十五条 </w:t>
      </w:r>
      <w:r>
        <w:rPr>
          <w:rFonts w:hint="default" w:ascii="Arial" w:hAnsi="Arial" w:eastAsia="宋体" w:cs="Arial"/>
          <w:b w:val="0"/>
          <w:i w:val="0"/>
          <w:caps w:val="0"/>
          <w:color w:val="333333"/>
          <w:spacing w:val="0"/>
          <w:kern w:val="0"/>
          <w:sz w:val="21"/>
          <w:szCs w:val="21"/>
          <w:shd w:val="clear" w:fill="FFFFFF"/>
          <w:lang w:val="en-US" w:eastAsia="zh-CN" w:bidi="ar"/>
        </w:rPr>
        <w:t>国家建立和完善网络安全标准体系。国务院标准化行政主管部门和国务院其他有关部门根据各自的职责，组织制定并适时修订有关网络安全管理以及网络产品、服务和运行安全的国家标准、行业标准。</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国家支持企业、研究机构、高等学校、网络相关行业组织参与网络安全国家标准、行业标准的制定。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第十六条</w:t>
      </w:r>
      <w:r>
        <w:rPr>
          <w:rFonts w:hint="default" w:ascii="Arial" w:hAnsi="Arial" w:eastAsia="宋体" w:cs="Arial"/>
          <w:b w:val="0"/>
          <w:i w:val="0"/>
          <w:caps w:val="0"/>
          <w:color w:val="333333"/>
          <w:spacing w:val="0"/>
          <w:kern w:val="0"/>
          <w:sz w:val="21"/>
          <w:szCs w:val="21"/>
          <w:shd w:val="clear" w:fill="FFFFFF"/>
          <w:lang w:val="en-US" w:eastAsia="zh-CN" w:bidi="ar"/>
        </w:rPr>
        <w:t>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第十七条</w:t>
      </w:r>
      <w:r>
        <w:rPr>
          <w:rFonts w:hint="default" w:ascii="Arial" w:hAnsi="Arial" w:eastAsia="宋体" w:cs="Arial"/>
          <w:b w:val="0"/>
          <w:i w:val="0"/>
          <w:caps w:val="0"/>
          <w:color w:val="333333"/>
          <w:spacing w:val="0"/>
          <w:kern w:val="0"/>
          <w:sz w:val="21"/>
          <w:szCs w:val="21"/>
          <w:shd w:val="clear" w:fill="FFFFFF"/>
          <w:lang w:val="en-US" w:eastAsia="zh-CN" w:bidi="ar"/>
        </w:rPr>
        <w:t> 国家推进网络安全社会化服务体系建设，鼓励有关企业、机构开展网络安全认证、检测和风险评估等安全服务。</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第十八条</w:t>
      </w:r>
      <w:r>
        <w:rPr>
          <w:rFonts w:hint="default" w:ascii="Arial" w:hAnsi="Arial" w:eastAsia="宋体" w:cs="Arial"/>
          <w:b w:val="0"/>
          <w:i w:val="0"/>
          <w:caps w:val="0"/>
          <w:color w:val="333333"/>
          <w:spacing w:val="0"/>
          <w:kern w:val="0"/>
          <w:sz w:val="21"/>
          <w:szCs w:val="21"/>
          <w:shd w:val="clear" w:fill="FFFFFF"/>
          <w:lang w:val="en-US" w:eastAsia="zh-CN" w:bidi="ar"/>
        </w:rPr>
        <w:t> 国家鼓励开发网络数据安全保护和利用技术，促进公共数据资源开放，推动技术创新和经济社会发展。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国家支持创新网络安全管理方式，运用网络新技术，提升网络安全保护水平。</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第十九条</w:t>
      </w:r>
      <w:r>
        <w:rPr>
          <w:rFonts w:hint="default" w:ascii="Arial" w:hAnsi="Arial" w:eastAsia="宋体" w:cs="Arial"/>
          <w:b w:val="0"/>
          <w:i w:val="0"/>
          <w:caps w:val="0"/>
          <w:color w:val="333333"/>
          <w:spacing w:val="0"/>
          <w:kern w:val="0"/>
          <w:sz w:val="21"/>
          <w:szCs w:val="21"/>
          <w:shd w:val="clear" w:fill="FFFFFF"/>
          <w:lang w:val="en-US" w:eastAsia="zh-CN" w:bidi="ar"/>
        </w:rPr>
        <w:t> 各级人民政府及其有关部门应当组织开展经常性的网络安全宣传教育，并指导、督促有关单位做好网络安全宣传教育工作。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大众传播媒介应当有针对性地面向社会进行网络安全宣传教育。</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第二十条 </w:t>
      </w:r>
      <w:r>
        <w:rPr>
          <w:rFonts w:hint="default" w:ascii="Arial" w:hAnsi="Arial" w:eastAsia="宋体" w:cs="Arial"/>
          <w:b w:val="0"/>
          <w:i w:val="0"/>
          <w:caps w:val="0"/>
          <w:color w:val="333333"/>
          <w:spacing w:val="0"/>
          <w:kern w:val="0"/>
          <w:sz w:val="21"/>
          <w:szCs w:val="21"/>
          <w:shd w:val="clear" w:fill="FFFFFF"/>
          <w:lang w:val="en-US" w:eastAsia="zh-CN" w:bidi="ar"/>
        </w:rPr>
        <w:t>国家支持企业和高等学校、职业学校等教育培训机构开展网络安全相关教育与培训，采取多种方式培养网络安全人才，促进网络安全人才交流。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第三章 网络运行安全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第一节 一般规定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第二十一条 </w:t>
      </w:r>
      <w:r>
        <w:rPr>
          <w:rFonts w:hint="default" w:ascii="Arial" w:hAnsi="Arial" w:eastAsia="宋体" w:cs="Arial"/>
          <w:b w:val="0"/>
          <w:i w:val="0"/>
          <w:caps w:val="0"/>
          <w:color w:val="333333"/>
          <w:spacing w:val="0"/>
          <w:kern w:val="0"/>
          <w:sz w:val="21"/>
          <w:szCs w:val="21"/>
          <w:shd w:val="clear" w:fill="FFFFFF"/>
          <w:lang w:val="en-US" w:eastAsia="zh-CN" w:bidi="ar"/>
        </w:rPr>
        <w:t>国家实行网络安全等级保护制度。网络运营者应当按照网络安全等级保护制度的要求，履行下列安全保护义务，保障网络免受干扰、破坏或者未经授权的访问，防止网络数据泄露或者被窃取、篡改：</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（一）制定内部安全管理制度和操作规程，确定网络安全负责人，落实网络安全保护责任；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（二）采取防范计算机病毒和网络攻击、网络侵入等危害网络安全行为的技术措施；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（三）采取监测、记录网络运行状态、网络安全事件的技术措施，并按照规定留存相关的网络日志不少于六个月；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（四）采取数据分类、重要数据备份和加密等措施；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（五）法律、行政法规规定的其他义务。</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第二十二条 </w:t>
      </w:r>
      <w:r>
        <w:rPr>
          <w:rFonts w:hint="default" w:ascii="Arial" w:hAnsi="Arial" w:eastAsia="宋体" w:cs="Arial"/>
          <w:b w:val="0"/>
          <w:i w:val="0"/>
          <w:caps w:val="0"/>
          <w:color w:val="333333"/>
          <w:spacing w:val="0"/>
          <w:kern w:val="0"/>
          <w:sz w:val="21"/>
          <w:szCs w:val="21"/>
          <w:shd w:val="clear" w:fill="FFFFFF"/>
          <w:lang w:val="en-US" w:eastAsia="zh-CN" w:bidi="ar"/>
        </w:rPr>
        <w:t>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网络产品、服务的提供者应当为其产品、服务持续提供安全维护；在规定或者当事人约定的期限内，不得终止提供安全维护。</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网络产品、服务具有收集用户信息功能的，其提供者应当向用户明示并取得同意；涉及用户个人信息的，还应当遵守本法和有关法律、行政法规关于个人信息保护的规定。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第二十三条 </w:t>
      </w:r>
      <w:r>
        <w:rPr>
          <w:rFonts w:hint="default" w:ascii="Arial" w:hAnsi="Arial" w:eastAsia="宋体" w:cs="Arial"/>
          <w:b w:val="0"/>
          <w:i w:val="0"/>
          <w:caps w:val="0"/>
          <w:color w:val="333333"/>
          <w:spacing w:val="0"/>
          <w:kern w:val="0"/>
          <w:sz w:val="21"/>
          <w:szCs w:val="21"/>
          <w:shd w:val="clear" w:fill="FFFFFF"/>
          <w:lang w:val="en-US" w:eastAsia="zh-CN" w:bidi="ar"/>
        </w:rPr>
        <w:t>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第二十四条 </w:t>
      </w:r>
      <w:r>
        <w:rPr>
          <w:rFonts w:hint="default" w:ascii="Arial" w:hAnsi="Arial" w:eastAsia="宋体" w:cs="Arial"/>
          <w:b w:val="0"/>
          <w:i w:val="0"/>
          <w:caps w:val="0"/>
          <w:color w:val="333333"/>
          <w:spacing w:val="0"/>
          <w:kern w:val="0"/>
          <w:sz w:val="21"/>
          <w:szCs w:val="21"/>
          <w:shd w:val="clear" w:fill="FFFFFF"/>
          <w:lang w:val="en-US" w:eastAsia="zh-CN" w:bidi="ar"/>
        </w:rPr>
        <w:t>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国家实施网络可信身份战略，支持研究开发安全、方便的电子身份认证技术，推动不同电子身份认证之间的互认。</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第二十五条 </w:t>
      </w:r>
      <w:r>
        <w:rPr>
          <w:rFonts w:hint="default" w:ascii="Arial" w:hAnsi="Arial" w:eastAsia="宋体" w:cs="Arial"/>
          <w:b w:val="0"/>
          <w:i w:val="0"/>
          <w:caps w:val="0"/>
          <w:color w:val="333333"/>
          <w:spacing w:val="0"/>
          <w:kern w:val="0"/>
          <w:sz w:val="21"/>
          <w:szCs w:val="21"/>
          <w:shd w:val="clear" w:fill="FFFFFF"/>
          <w:lang w:val="en-US" w:eastAsia="zh-CN" w:bidi="ar"/>
        </w:rPr>
        <w:t>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第二十六条</w:t>
      </w:r>
      <w:r>
        <w:rPr>
          <w:rFonts w:hint="default" w:ascii="Arial" w:hAnsi="Arial" w:eastAsia="宋体" w:cs="Arial"/>
          <w:b w:val="0"/>
          <w:i w:val="0"/>
          <w:caps w:val="0"/>
          <w:color w:val="333333"/>
          <w:spacing w:val="0"/>
          <w:kern w:val="0"/>
          <w:sz w:val="21"/>
          <w:szCs w:val="21"/>
          <w:shd w:val="clear" w:fill="FFFFFF"/>
          <w:lang w:val="en-US" w:eastAsia="zh-CN" w:bidi="ar"/>
        </w:rPr>
        <w:t> 开展网络安全认证、检测、风险评估等活动，向社会发布系统漏洞、计算机病毒、网络攻击、网络侵入等网络安全信息，应当遵守国家有关规定。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第二十七条</w:t>
      </w:r>
      <w:r>
        <w:rPr>
          <w:rFonts w:hint="default" w:ascii="Arial" w:hAnsi="Arial" w:eastAsia="宋体" w:cs="Arial"/>
          <w:b w:val="0"/>
          <w:i w:val="0"/>
          <w:caps w:val="0"/>
          <w:color w:val="333333"/>
          <w:spacing w:val="0"/>
          <w:kern w:val="0"/>
          <w:sz w:val="21"/>
          <w:szCs w:val="21"/>
          <w:shd w:val="clear" w:fill="FFFFFF"/>
          <w:lang w:val="en-US" w:eastAsia="zh-CN" w:bidi="ar"/>
        </w:rPr>
        <w:t>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第二十八条</w:t>
      </w:r>
      <w:r>
        <w:rPr>
          <w:rFonts w:hint="default" w:ascii="Arial" w:hAnsi="Arial" w:eastAsia="宋体" w:cs="Arial"/>
          <w:b w:val="0"/>
          <w:i w:val="0"/>
          <w:caps w:val="0"/>
          <w:color w:val="333333"/>
          <w:spacing w:val="0"/>
          <w:kern w:val="0"/>
          <w:sz w:val="21"/>
          <w:szCs w:val="21"/>
          <w:shd w:val="clear" w:fill="FFFFFF"/>
          <w:lang w:val="en-US" w:eastAsia="zh-CN" w:bidi="ar"/>
        </w:rPr>
        <w:t> 网络运营者应当为公安机关、国家安全机关依法维护国家安全和侦查犯罪的活动提供技术支持和协助。</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第二十九条</w:t>
      </w:r>
      <w:r>
        <w:rPr>
          <w:rFonts w:hint="default" w:ascii="Arial" w:hAnsi="Arial" w:eastAsia="宋体" w:cs="Arial"/>
          <w:b w:val="0"/>
          <w:i w:val="0"/>
          <w:caps w:val="0"/>
          <w:color w:val="333333"/>
          <w:spacing w:val="0"/>
          <w:kern w:val="0"/>
          <w:sz w:val="21"/>
          <w:szCs w:val="21"/>
          <w:shd w:val="clear" w:fill="FFFFFF"/>
          <w:lang w:val="en-US" w:eastAsia="zh-CN" w:bidi="ar"/>
        </w:rPr>
        <w:t> 国家支持网络运营者之间在网络安全信息收集、分析、通报和应急处置等方面进行合作，提高网络运营者的安全保障能力。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有关行业组织建立健全本行业的网络安全保护规范和协作机制，加强对网络安全风险的分析评估，定期向会员进行风险警示，支持、协助会员应对网络安全风险。</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第三十条</w:t>
      </w:r>
      <w:r>
        <w:rPr>
          <w:rFonts w:hint="default" w:ascii="Arial" w:hAnsi="Arial" w:eastAsia="宋体" w:cs="Arial"/>
          <w:b w:val="0"/>
          <w:i w:val="0"/>
          <w:caps w:val="0"/>
          <w:color w:val="333333"/>
          <w:spacing w:val="0"/>
          <w:kern w:val="0"/>
          <w:sz w:val="21"/>
          <w:szCs w:val="21"/>
          <w:shd w:val="clear" w:fill="FFFFFF"/>
          <w:lang w:val="en-US" w:eastAsia="zh-CN" w:bidi="ar"/>
        </w:rPr>
        <w:t> 网信部门和有关部门在履行网络安全保护职责中获取的信息，只能用于维护网络安全的需要，不得用于其他用途。</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第二节 关键信息基础设施的运行安全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第三十一条</w:t>
      </w:r>
      <w:r>
        <w:rPr>
          <w:rFonts w:hint="default" w:ascii="Arial" w:hAnsi="Arial" w:eastAsia="宋体" w:cs="Arial"/>
          <w:b w:val="0"/>
          <w:i w:val="0"/>
          <w:caps w:val="0"/>
          <w:color w:val="333333"/>
          <w:spacing w:val="0"/>
          <w:kern w:val="0"/>
          <w:sz w:val="21"/>
          <w:szCs w:val="21"/>
          <w:shd w:val="clear" w:fill="FFFFFF"/>
          <w:lang w:val="en-US" w:eastAsia="zh-CN" w:bidi="ar"/>
        </w:rPr>
        <w:t>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国家鼓励关键信息基础设施以外的网络运营者自愿参与关键信息基础设施保护体系。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第三十二条 </w:t>
      </w:r>
      <w:r>
        <w:rPr>
          <w:rFonts w:hint="default" w:ascii="Arial" w:hAnsi="Arial" w:eastAsia="宋体" w:cs="Arial"/>
          <w:b w:val="0"/>
          <w:i w:val="0"/>
          <w:caps w:val="0"/>
          <w:color w:val="333333"/>
          <w:spacing w:val="0"/>
          <w:kern w:val="0"/>
          <w:sz w:val="21"/>
          <w:szCs w:val="21"/>
          <w:shd w:val="clear" w:fill="FFFFFF"/>
          <w:lang w:val="en-US" w:eastAsia="zh-CN" w:bidi="ar"/>
        </w:rPr>
        <w:t>按照国务院规定的职责分工，负责关键信息基础设施安全保护工作的部门分别编制并组织实施本行业、本领域的关键信息基础设施安全规划，指导和监督关键信息基础设施运行安全保护工作。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第三十三条</w:t>
      </w:r>
      <w:r>
        <w:rPr>
          <w:rFonts w:hint="default" w:ascii="Arial" w:hAnsi="Arial" w:eastAsia="宋体" w:cs="Arial"/>
          <w:b w:val="0"/>
          <w:i w:val="0"/>
          <w:caps w:val="0"/>
          <w:color w:val="333333"/>
          <w:spacing w:val="0"/>
          <w:kern w:val="0"/>
          <w:sz w:val="21"/>
          <w:szCs w:val="21"/>
          <w:shd w:val="clear" w:fill="FFFFFF"/>
          <w:lang w:val="en-US" w:eastAsia="zh-CN" w:bidi="ar"/>
        </w:rPr>
        <w:t> 建设关键信息基础设施应当确保其具有支持业务稳定、持续运行的性能，并保证安全技术措施同步规划、同步建设、同步使用。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第三十四条</w:t>
      </w:r>
      <w:r>
        <w:rPr>
          <w:rFonts w:hint="default" w:ascii="Arial" w:hAnsi="Arial" w:eastAsia="宋体" w:cs="Arial"/>
          <w:b w:val="0"/>
          <w:i w:val="0"/>
          <w:caps w:val="0"/>
          <w:color w:val="333333"/>
          <w:spacing w:val="0"/>
          <w:kern w:val="0"/>
          <w:sz w:val="21"/>
          <w:szCs w:val="21"/>
          <w:shd w:val="clear" w:fill="FFFFFF"/>
          <w:lang w:val="en-US" w:eastAsia="zh-CN" w:bidi="ar"/>
        </w:rPr>
        <w:t> 除本法第二十一条的规定外，关键信息基础设施的运营者还应当履行下列安全保护义务：</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（一）设置专门安全管理机构和安全管理负责人，并对该负责人和关键岗位的人员进行安全背景审查；</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（二）定期对从业人员进行网络安全教育、技术培训和技能考核；</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（三）对重要系统和数据库进行容灾备份；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（四）制定网络安全事件应急预案，并定期进行演练；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（五）法律、行政法规规定的其他义务。</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第三十五条 </w:t>
      </w:r>
      <w:r>
        <w:rPr>
          <w:rFonts w:hint="default" w:ascii="Arial" w:hAnsi="Arial" w:eastAsia="宋体" w:cs="Arial"/>
          <w:b w:val="0"/>
          <w:i w:val="0"/>
          <w:caps w:val="0"/>
          <w:color w:val="333333"/>
          <w:spacing w:val="0"/>
          <w:kern w:val="0"/>
          <w:sz w:val="21"/>
          <w:szCs w:val="21"/>
          <w:shd w:val="clear" w:fill="FFFFFF"/>
          <w:lang w:val="en-US" w:eastAsia="zh-CN" w:bidi="ar"/>
        </w:rPr>
        <w:t>关键信息基础设施的运营者采购网络产品和服务，可能影响国家安全的，应当通过国家网信部门会同国务院有关部门组织的国家安全审查。</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第三十六条</w:t>
      </w:r>
      <w:r>
        <w:rPr>
          <w:rFonts w:hint="default" w:ascii="Arial" w:hAnsi="Arial" w:eastAsia="宋体" w:cs="Arial"/>
          <w:b w:val="0"/>
          <w:i w:val="0"/>
          <w:caps w:val="0"/>
          <w:color w:val="333333"/>
          <w:spacing w:val="0"/>
          <w:kern w:val="0"/>
          <w:sz w:val="21"/>
          <w:szCs w:val="21"/>
          <w:shd w:val="clear" w:fill="FFFFFF"/>
          <w:lang w:val="en-US" w:eastAsia="zh-CN" w:bidi="ar"/>
        </w:rPr>
        <w:t> 关键信息基础设施的运营者采购网络产品和服务，应当按照规定与提供者签订安全保密协议，明确安全和保密义务与责任。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第三十七条 </w:t>
      </w:r>
      <w:r>
        <w:rPr>
          <w:rFonts w:hint="default" w:ascii="Arial" w:hAnsi="Arial" w:eastAsia="宋体" w:cs="Arial"/>
          <w:b w:val="0"/>
          <w:i w:val="0"/>
          <w:caps w:val="0"/>
          <w:color w:val="333333"/>
          <w:spacing w:val="0"/>
          <w:kern w:val="0"/>
          <w:sz w:val="21"/>
          <w:szCs w:val="21"/>
          <w:shd w:val="clear" w:fill="FFFFFF"/>
          <w:lang w:val="en-US" w:eastAsia="zh-CN" w:bidi="ar"/>
        </w:rPr>
        <w:t>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第三十八条</w:t>
      </w:r>
      <w:r>
        <w:rPr>
          <w:rFonts w:hint="default" w:ascii="Arial" w:hAnsi="Arial" w:eastAsia="宋体" w:cs="Arial"/>
          <w:b w:val="0"/>
          <w:i w:val="0"/>
          <w:caps w:val="0"/>
          <w:color w:val="333333"/>
          <w:spacing w:val="0"/>
          <w:kern w:val="0"/>
          <w:sz w:val="21"/>
          <w:szCs w:val="21"/>
          <w:shd w:val="clear" w:fill="FFFFFF"/>
          <w:lang w:val="en-US" w:eastAsia="zh-CN" w:bidi="ar"/>
        </w:rPr>
        <w:t>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第三十九条</w:t>
      </w:r>
      <w:r>
        <w:rPr>
          <w:rFonts w:hint="default" w:ascii="Arial" w:hAnsi="Arial" w:eastAsia="宋体" w:cs="Arial"/>
          <w:b w:val="0"/>
          <w:i w:val="0"/>
          <w:caps w:val="0"/>
          <w:color w:val="333333"/>
          <w:spacing w:val="0"/>
          <w:kern w:val="0"/>
          <w:sz w:val="21"/>
          <w:szCs w:val="21"/>
          <w:shd w:val="clear" w:fill="FFFFFF"/>
          <w:lang w:val="en-US" w:eastAsia="zh-CN" w:bidi="ar"/>
        </w:rPr>
        <w:t> 国家网信部门应当统筹协调有关部门对关键信息基础设施的安全保护采取下列措施：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（一）对关键信息基础设施的安全风险进行抽查检测，提出改进措施，必要时可以委托网络安全服务机构对网络存在的安全风险进行检测评估；</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（二）定期组织关键信息基础设施的运营者进行网络安全应急演练，提高应对网络安全事件的水平和协同配合能力；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（三）促进有关部门、关键信息基础设施的运营者以及有关研究机构、网络安全服务机构等之间的网络安全信息共享；</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（四）对网络安全事件的应急处置与网络功能的恢复等，提供技术支持和协助。</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第四章 网络信息安全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第四十条 </w:t>
      </w:r>
      <w:r>
        <w:rPr>
          <w:rFonts w:hint="default" w:ascii="Arial" w:hAnsi="Arial" w:eastAsia="宋体" w:cs="Arial"/>
          <w:b w:val="0"/>
          <w:i w:val="0"/>
          <w:caps w:val="0"/>
          <w:color w:val="333333"/>
          <w:spacing w:val="0"/>
          <w:kern w:val="0"/>
          <w:sz w:val="21"/>
          <w:szCs w:val="21"/>
          <w:shd w:val="clear" w:fill="FFFFFF"/>
          <w:lang w:val="en-US" w:eastAsia="zh-CN" w:bidi="ar"/>
        </w:rPr>
        <w:t>网络运营者应当对其收集的用户信息严格保密，并建立健全用户信息保护制度。</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第四十一条 </w:t>
      </w:r>
      <w:r>
        <w:rPr>
          <w:rFonts w:hint="default" w:ascii="Arial" w:hAnsi="Arial" w:eastAsia="宋体" w:cs="Arial"/>
          <w:b w:val="0"/>
          <w:i w:val="0"/>
          <w:caps w:val="0"/>
          <w:color w:val="333333"/>
          <w:spacing w:val="0"/>
          <w:kern w:val="0"/>
          <w:sz w:val="21"/>
          <w:szCs w:val="21"/>
          <w:shd w:val="clear" w:fill="FFFFFF"/>
          <w:lang w:val="en-US" w:eastAsia="zh-CN" w:bidi="ar"/>
        </w:rPr>
        <w:t>网络运营者收集、使用个人信息，应当遵循合法、正当、必要的原则，公开收集、使用规则，明示收集、使用信息的目的、方式和范围，并经被收集者同意。</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网络运营者不得收集与其提供的服务无关的个人信息，不得违反法律、行政法规的规定和双方的约定收集、使用个人信息，并应当依照法律、行政法规的规定和与用户的约定，处理其保存的个人信息。</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第四十二条</w:t>
      </w:r>
      <w:r>
        <w:rPr>
          <w:rFonts w:hint="default" w:ascii="Arial" w:hAnsi="Arial" w:eastAsia="宋体" w:cs="Arial"/>
          <w:b w:val="0"/>
          <w:i w:val="0"/>
          <w:caps w:val="0"/>
          <w:color w:val="333333"/>
          <w:spacing w:val="0"/>
          <w:kern w:val="0"/>
          <w:sz w:val="21"/>
          <w:szCs w:val="21"/>
          <w:shd w:val="clear" w:fill="FFFFFF"/>
          <w:lang w:val="en-US" w:eastAsia="zh-CN" w:bidi="ar"/>
        </w:rPr>
        <w:t> 网络运营者不得泄露、篡改、毁损其收集的个人信息；未经被收集者同意，不得向他人提供个人信息。但是，经过处理无法识别特定个人且不能复原的除外。</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第四十三条</w:t>
      </w:r>
      <w:r>
        <w:rPr>
          <w:rFonts w:hint="default" w:ascii="Arial" w:hAnsi="Arial" w:eastAsia="宋体" w:cs="Arial"/>
          <w:b w:val="0"/>
          <w:i w:val="0"/>
          <w:caps w:val="0"/>
          <w:color w:val="333333"/>
          <w:spacing w:val="0"/>
          <w:kern w:val="0"/>
          <w:sz w:val="21"/>
          <w:szCs w:val="21"/>
          <w:shd w:val="clear" w:fill="FFFFFF"/>
          <w:lang w:val="en-US" w:eastAsia="zh-CN" w:bidi="ar"/>
        </w:rPr>
        <w:t>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第四十四条</w:t>
      </w:r>
      <w:r>
        <w:rPr>
          <w:rFonts w:hint="default" w:ascii="Arial" w:hAnsi="Arial" w:eastAsia="宋体" w:cs="Arial"/>
          <w:b w:val="0"/>
          <w:i w:val="0"/>
          <w:caps w:val="0"/>
          <w:color w:val="333333"/>
          <w:spacing w:val="0"/>
          <w:kern w:val="0"/>
          <w:sz w:val="21"/>
          <w:szCs w:val="21"/>
          <w:shd w:val="clear" w:fill="FFFFFF"/>
          <w:lang w:val="en-US" w:eastAsia="zh-CN" w:bidi="ar"/>
        </w:rPr>
        <w:t> 任何个人和组织不得窃取或者以其他非法方式获取个人信息，不得非法出售或者非法向他人提供个人信息。</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第四十五条</w:t>
      </w:r>
      <w:r>
        <w:rPr>
          <w:rFonts w:hint="default" w:ascii="Arial" w:hAnsi="Arial" w:eastAsia="宋体" w:cs="Arial"/>
          <w:b w:val="0"/>
          <w:i w:val="0"/>
          <w:caps w:val="0"/>
          <w:color w:val="333333"/>
          <w:spacing w:val="0"/>
          <w:kern w:val="0"/>
          <w:sz w:val="21"/>
          <w:szCs w:val="21"/>
          <w:shd w:val="clear" w:fill="FFFFFF"/>
          <w:lang w:val="en-US" w:eastAsia="zh-CN" w:bidi="ar"/>
        </w:rPr>
        <w:t> 依法负有网络安全监督管理职责的部门及其工作人员，必须对在履行职责中知悉的个人信息、隐私和商业秘密严格保密，不得泄露、出售或者非法向他人提供。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第四十六条</w:t>
      </w:r>
      <w:r>
        <w:rPr>
          <w:rFonts w:hint="default" w:ascii="Arial" w:hAnsi="Arial" w:eastAsia="宋体" w:cs="Arial"/>
          <w:b w:val="0"/>
          <w:i w:val="0"/>
          <w:caps w:val="0"/>
          <w:color w:val="333333"/>
          <w:spacing w:val="0"/>
          <w:kern w:val="0"/>
          <w:sz w:val="21"/>
          <w:szCs w:val="21"/>
          <w:shd w:val="clear" w:fill="FFFFFF"/>
          <w:lang w:val="en-US" w:eastAsia="zh-CN" w:bidi="ar"/>
        </w:rPr>
        <w:t>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第四十七条</w:t>
      </w:r>
      <w:r>
        <w:rPr>
          <w:rFonts w:hint="default" w:ascii="Arial" w:hAnsi="Arial" w:eastAsia="宋体" w:cs="Arial"/>
          <w:b w:val="0"/>
          <w:i w:val="0"/>
          <w:caps w:val="0"/>
          <w:color w:val="333333"/>
          <w:spacing w:val="0"/>
          <w:kern w:val="0"/>
          <w:sz w:val="21"/>
          <w:szCs w:val="21"/>
          <w:shd w:val="clear" w:fill="FFFFFF"/>
          <w:lang w:val="en-US" w:eastAsia="zh-CN" w:bidi="ar"/>
        </w:rPr>
        <w:t> 网络运营者应当加强对其用户发布的信息的管理，发现法律、行政法规禁止发布或者传输的信息的，应当立即停止传输该信息，采取消除等处置措施，防止信息扩散，保存有关记录，并向有关主管部门报告。</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第四十八条 </w:t>
      </w:r>
      <w:r>
        <w:rPr>
          <w:rFonts w:hint="default" w:ascii="Arial" w:hAnsi="Arial" w:eastAsia="宋体" w:cs="Arial"/>
          <w:b w:val="0"/>
          <w:i w:val="0"/>
          <w:caps w:val="0"/>
          <w:color w:val="333333"/>
          <w:spacing w:val="0"/>
          <w:kern w:val="0"/>
          <w:sz w:val="21"/>
          <w:szCs w:val="21"/>
          <w:shd w:val="clear" w:fill="FFFFFF"/>
          <w:lang w:val="en-US" w:eastAsia="zh-CN" w:bidi="ar"/>
        </w:rPr>
        <w:t>任何个人和组织发送的电子信息、提供的应用软件，不得设置恶意程序，不得含有法律、行政法规禁止发布或者传输的信息。</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电子信息发送服务提供者和应用软件下载服务提供者，应当履行安全管理义务，知道其用户有前款规定行为的，应当停止提供服务，采取消除等处置措施，保存有关记录，并向有关主管部门报告。</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第四十九条 </w:t>
      </w:r>
      <w:r>
        <w:rPr>
          <w:rFonts w:hint="default" w:ascii="Arial" w:hAnsi="Arial" w:eastAsia="宋体" w:cs="Arial"/>
          <w:b w:val="0"/>
          <w:i w:val="0"/>
          <w:caps w:val="0"/>
          <w:color w:val="333333"/>
          <w:spacing w:val="0"/>
          <w:kern w:val="0"/>
          <w:sz w:val="21"/>
          <w:szCs w:val="21"/>
          <w:shd w:val="clear" w:fill="FFFFFF"/>
          <w:lang w:val="en-US" w:eastAsia="zh-CN" w:bidi="ar"/>
        </w:rPr>
        <w:t>网络运营者应当建立网络信息安全投诉、举报制度，公布投诉、举报方式等信息，及时受理并处理有关网络信息安全的投诉和举报。</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网络运营者对网信部门和有关部门依法实施的监督检查，应当予以配合。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第五十条</w:t>
      </w:r>
      <w:r>
        <w:rPr>
          <w:rFonts w:hint="default" w:ascii="Arial" w:hAnsi="Arial" w:eastAsia="宋体" w:cs="Arial"/>
          <w:b w:val="0"/>
          <w:i w:val="0"/>
          <w:caps w:val="0"/>
          <w:color w:val="333333"/>
          <w:spacing w:val="0"/>
          <w:kern w:val="0"/>
          <w:sz w:val="21"/>
          <w:szCs w:val="21"/>
          <w:shd w:val="clear" w:fill="FFFFFF"/>
          <w:lang w:val="en-US" w:eastAsia="zh-CN" w:bidi="ar"/>
        </w:rPr>
        <w:t>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第五章 监测预警与应急处置</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第五十一条</w:t>
      </w:r>
      <w:r>
        <w:rPr>
          <w:rFonts w:hint="default" w:ascii="Arial" w:hAnsi="Arial" w:eastAsia="宋体" w:cs="Arial"/>
          <w:b w:val="0"/>
          <w:i w:val="0"/>
          <w:caps w:val="0"/>
          <w:color w:val="333333"/>
          <w:spacing w:val="0"/>
          <w:kern w:val="0"/>
          <w:sz w:val="21"/>
          <w:szCs w:val="21"/>
          <w:shd w:val="clear" w:fill="FFFFFF"/>
          <w:lang w:val="en-US" w:eastAsia="zh-CN" w:bidi="ar"/>
        </w:rPr>
        <w:t> 国家建立网络安全监测预警和信息通报制度。国家网信部门应当统筹协调有关部门加强网络安全信息收集、分析和通报工作，按照规定统一发布网络安全监测预警信息。</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第五十二条</w:t>
      </w:r>
      <w:r>
        <w:rPr>
          <w:rFonts w:hint="default" w:ascii="Arial" w:hAnsi="Arial" w:eastAsia="宋体" w:cs="Arial"/>
          <w:b w:val="0"/>
          <w:i w:val="0"/>
          <w:caps w:val="0"/>
          <w:color w:val="333333"/>
          <w:spacing w:val="0"/>
          <w:kern w:val="0"/>
          <w:sz w:val="21"/>
          <w:szCs w:val="21"/>
          <w:shd w:val="clear" w:fill="FFFFFF"/>
          <w:lang w:val="en-US" w:eastAsia="zh-CN" w:bidi="ar"/>
        </w:rPr>
        <w:t> 负责关键</w:t>
      </w:r>
      <w:r>
        <w:rPr>
          <w:rFonts w:hint="default" w:ascii="Arial" w:hAnsi="Arial" w:eastAsia="宋体" w:cs="Arial"/>
          <w:b w:val="0"/>
          <w:i w:val="0"/>
          <w:caps w:val="0"/>
          <w:color w:val="136EC2"/>
          <w:spacing w:val="0"/>
          <w:kern w:val="0"/>
          <w:sz w:val="21"/>
          <w:szCs w:val="21"/>
          <w:u w:val="none"/>
          <w:shd w:val="clear" w:fill="FFFFFF"/>
          <w:lang w:val="en-US" w:eastAsia="zh-CN" w:bidi="ar"/>
        </w:rPr>
        <w:fldChar w:fldCharType="begin"/>
      </w:r>
      <w:r>
        <w:rPr>
          <w:rFonts w:hint="default" w:ascii="Arial" w:hAnsi="Arial" w:eastAsia="宋体" w:cs="Arial"/>
          <w:b w:val="0"/>
          <w:i w:val="0"/>
          <w:caps w:val="0"/>
          <w:color w:val="136EC2"/>
          <w:spacing w:val="0"/>
          <w:kern w:val="0"/>
          <w:sz w:val="21"/>
          <w:szCs w:val="21"/>
          <w:u w:val="none"/>
          <w:shd w:val="clear" w:fill="FFFFFF"/>
          <w:lang w:val="en-US" w:eastAsia="zh-CN" w:bidi="ar"/>
        </w:rPr>
        <w:instrText xml:space="preserve"> HYPERLINK "https://baike.baidu.com/item/%E4%BF%A1%E6%81%AF%E5%9F%BA%E7%A1%80%E8%AE%BE%E6%96%BD" \t "https://baike.baidu.com/item/%E4%B8%AD%E5%8D%8E%E4%BA%BA%E6%B0%91%E5%85%B1%E5%92%8C%E5%9B%BD%E7%BD%91%E7%BB%9C%E5%AE%89%E5%85%A8%E6%B3%95/_blank" </w:instrText>
      </w:r>
      <w:r>
        <w:rPr>
          <w:rFonts w:hint="default" w:ascii="Arial" w:hAnsi="Arial" w:eastAsia="宋体" w:cs="Arial"/>
          <w:b w:val="0"/>
          <w:i w:val="0"/>
          <w:caps w:val="0"/>
          <w:color w:val="136EC2"/>
          <w:spacing w:val="0"/>
          <w:kern w:val="0"/>
          <w:sz w:val="21"/>
          <w:szCs w:val="21"/>
          <w:u w:val="none"/>
          <w:shd w:val="clear" w:fill="FFFFFF"/>
          <w:lang w:val="en-US" w:eastAsia="zh-CN" w:bidi="ar"/>
        </w:rPr>
        <w:fldChar w:fldCharType="separate"/>
      </w:r>
      <w:r>
        <w:rPr>
          <w:rStyle w:val="5"/>
          <w:rFonts w:hint="default" w:ascii="Arial" w:hAnsi="Arial" w:eastAsia="宋体" w:cs="Arial"/>
          <w:b w:val="0"/>
          <w:i w:val="0"/>
          <w:caps w:val="0"/>
          <w:color w:val="136EC2"/>
          <w:spacing w:val="0"/>
          <w:sz w:val="21"/>
          <w:szCs w:val="21"/>
          <w:u w:val="none"/>
          <w:shd w:val="clear" w:fill="FFFFFF"/>
        </w:rPr>
        <w:t>信息基础设施</w:t>
      </w:r>
      <w:r>
        <w:rPr>
          <w:rFonts w:hint="default" w:ascii="Arial" w:hAnsi="Arial" w:eastAsia="宋体" w:cs="Arial"/>
          <w:b w:val="0"/>
          <w:i w:val="0"/>
          <w:caps w:val="0"/>
          <w:color w:val="136EC2"/>
          <w:spacing w:val="0"/>
          <w:kern w:val="0"/>
          <w:sz w:val="21"/>
          <w:szCs w:val="21"/>
          <w:u w:val="none"/>
          <w:shd w:val="clear" w:fill="FFFFFF"/>
          <w:lang w:val="en-US" w:eastAsia="zh-CN" w:bidi="ar"/>
        </w:rPr>
        <w:fldChar w:fldCharType="end"/>
      </w:r>
      <w:r>
        <w:rPr>
          <w:rFonts w:hint="default" w:ascii="Arial" w:hAnsi="Arial" w:eastAsia="宋体" w:cs="Arial"/>
          <w:b w:val="0"/>
          <w:i w:val="0"/>
          <w:caps w:val="0"/>
          <w:color w:val="333333"/>
          <w:spacing w:val="0"/>
          <w:kern w:val="0"/>
          <w:sz w:val="21"/>
          <w:szCs w:val="21"/>
          <w:shd w:val="clear" w:fill="FFFFFF"/>
          <w:lang w:val="en-US" w:eastAsia="zh-CN" w:bidi="ar"/>
        </w:rPr>
        <w:t>安全保护工作的部门，应当建立健全本行业、本领域的网络安全监测预警和信息通报制度，并按照规定报送网络安全监测预警信息。</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第五十三条</w:t>
      </w:r>
      <w:r>
        <w:rPr>
          <w:rFonts w:hint="default" w:ascii="Arial" w:hAnsi="Arial" w:eastAsia="宋体" w:cs="Arial"/>
          <w:b w:val="0"/>
          <w:i w:val="0"/>
          <w:caps w:val="0"/>
          <w:color w:val="333333"/>
          <w:spacing w:val="0"/>
          <w:kern w:val="0"/>
          <w:sz w:val="21"/>
          <w:szCs w:val="21"/>
          <w:shd w:val="clear" w:fill="FFFFFF"/>
          <w:lang w:val="en-US" w:eastAsia="zh-CN" w:bidi="ar"/>
        </w:rPr>
        <w:t> 国家网信部门协调有关部门建立健全网络安全风险评估和应急工作机制，制定网络安全事件应急预案，并定期组织演练。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负责关键信息基础设施安全保护工作的部门应当制定本行业、本领域的网络安全事件应急预案，并定期组织演练。</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网络安全事件应急预案应当按照事件发生后的危害程度、影响范围等因素对网络安全事件进行分级，并规定相应的应急处置措施。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第五十四条</w:t>
      </w:r>
      <w:r>
        <w:rPr>
          <w:rFonts w:hint="default" w:ascii="Arial" w:hAnsi="Arial" w:eastAsia="宋体" w:cs="Arial"/>
          <w:b w:val="0"/>
          <w:i w:val="0"/>
          <w:caps w:val="0"/>
          <w:color w:val="333333"/>
          <w:spacing w:val="0"/>
          <w:kern w:val="0"/>
          <w:sz w:val="21"/>
          <w:szCs w:val="21"/>
          <w:shd w:val="clear" w:fill="FFFFFF"/>
          <w:lang w:val="en-US" w:eastAsia="zh-CN" w:bidi="ar"/>
        </w:rPr>
        <w:t> 网络安全事件发生的风险增大时，省级以上人民政府有关部门应当按照规定的权限和程序，并根据网络安全风险的特点和可能造成的危害，采取下列措施：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（一）要求有关部门、机构和人员及时收集、报告有关信息，加强对网络安全风险的监测；</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（二）组织有关部门、机构和专业人员，对网络安全风险信息进行分析评估，预测事件发生的可能性、影响范围和危害程度；</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（三）向社会发布网络安全风险预警，发布避免、减轻危害的措施。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第五十五条</w:t>
      </w:r>
      <w:r>
        <w:rPr>
          <w:rFonts w:hint="default" w:ascii="Arial" w:hAnsi="Arial" w:eastAsia="宋体" w:cs="Arial"/>
          <w:b w:val="0"/>
          <w:i w:val="0"/>
          <w:caps w:val="0"/>
          <w:color w:val="333333"/>
          <w:spacing w:val="0"/>
          <w:kern w:val="0"/>
          <w:sz w:val="21"/>
          <w:szCs w:val="21"/>
          <w:shd w:val="clear" w:fill="FFFFFF"/>
          <w:lang w:val="en-US" w:eastAsia="zh-CN" w:bidi="ar"/>
        </w:rPr>
        <w:t> 发生网络安全事件，应当立即启动网络安全事件应急预案，对网络安全事件进行调查和评估，要求网络运营者采取技术措施和其他必要措施，消除安全隐患，防止危害扩大，并及时向社会发布与公众有关的警示信息。</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第五十六条 </w:t>
      </w:r>
      <w:r>
        <w:rPr>
          <w:rFonts w:hint="default" w:ascii="Arial" w:hAnsi="Arial" w:eastAsia="宋体" w:cs="Arial"/>
          <w:b w:val="0"/>
          <w:i w:val="0"/>
          <w:caps w:val="0"/>
          <w:color w:val="333333"/>
          <w:spacing w:val="0"/>
          <w:kern w:val="0"/>
          <w:sz w:val="21"/>
          <w:szCs w:val="21"/>
          <w:shd w:val="clear" w:fill="FFFFFF"/>
          <w:lang w:val="en-US" w:eastAsia="zh-CN" w:bidi="ar"/>
        </w:rPr>
        <w:t>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第五十七条 </w:t>
      </w:r>
      <w:r>
        <w:rPr>
          <w:rFonts w:hint="default" w:ascii="Arial" w:hAnsi="Arial" w:eastAsia="宋体" w:cs="Arial"/>
          <w:b w:val="0"/>
          <w:i w:val="0"/>
          <w:caps w:val="0"/>
          <w:color w:val="333333"/>
          <w:spacing w:val="0"/>
          <w:kern w:val="0"/>
          <w:sz w:val="21"/>
          <w:szCs w:val="21"/>
          <w:shd w:val="clear" w:fill="FFFFFF"/>
          <w:lang w:val="en-US" w:eastAsia="zh-CN" w:bidi="ar"/>
        </w:rPr>
        <w:t>因网络安全事件，发生突发事件或者生产安全事故的，应当依照《中华人民共和国突发事件应对法》、《中华人民共和国安全生产法》等有关法律、行政法规的规定处置。</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第五十八条</w:t>
      </w:r>
      <w:r>
        <w:rPr>
          <w:rFonts w:hint="default" w:ascii="Arial" w:hAnsi="Arial" w:eastAsia="宋体" w:cs="Arial"/>
          <w:b w:val="0"/>
          <w:i w:val="0"/>
          <w:caps w:val="0"/>
          <w:color w:val="333333"/>
          <w:spacing w:val="0"/>
          <w:kern w:val="0"/>
          <w:sz w:val="21"/>
          <w:szCs w:val="21"/>
          <w:shd w:val="clear" w:fill="FFFFFF"/>
          <w:lang w:val="en-US" w:eastAsia="zh-CN" w:bidi="ar"/>
        </w:rPr>
        <w:t> 因维护国家安全和社会公共秩序，处置重大突发社会安全事件的需要，经国务院决定或者批准，可以在特定区域对网络通信采取限制等临时措施。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第六章 法律责任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第五十九条</w:t>
      </w:r>
      <w:r>
        <w:rPr>
          <w:rFonts w:hint="default" w:ascii="Arial" w:hAnsi="Arial" w:eastAsia="宋体" w:cs="Arial"/>
          <w:b w:val="0"/>
          <w:i w:val="0"/>
          <w:caps w:val="0"/>
          <w:color w:val="333333"/>
          <w:spacing w:val="0"/>
          <w:kern w:val="0"/>
          <w:sz w:val="21"/>
          <w:szCs w:val="21"/>
          <w:shd w:val="clear" w:fill="FFFFFF"/>
          <w:lang w:val="en-US" w:eastAsia="zh-CN" w:bidi="ar"/>
        </w:rPr>
        <w:t>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第六十条</w:t>
      </w:r>
      <w:r>
        <w:rPr>
          <w:rFonts w:hint="default" w:ascii="Arial" w:hAnsi="Arial" w:eastAsia="宋体" w:cs="Arial"/>
          <w:b w:val="0"/>
          <w:i w:val="0"/>
          <w:caps w:val="0"/>
          <w:color w:val="333333"/>
          <w:spacing w:val="0"/>
          <w:kern w:val="0"/>
          <w:sz w:val="21"/>
          <w:szCs w:val="21"/>
          <w:shd w:val="clear" w:fill="FFFFFF"/>
          <w:lang w:val="en-US" w:eastAsia="zh-CN" w:bidi="ar"/>
        </w:rPr>
        <w:t>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（一）设置恶意程序的；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（二）对其产品、服务存在的安全缺陷、漏洞等风险未立即采取补救措施，或者未按照规定及时告知用户并向有关主管部门报告的；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（三）擅自终止为其产品、服务提供安全维护的。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第六十一条</w:t>
      </w:r>
      <w:r>
        <w:rPr>
          <w:rFonts w:hint="default" w:ascii="Arial" w:hAnsi="Arial" w:eastAsia="宋体" w:cs="Arial"/>
          <w:b w:val="0"/>
          <w:i w:val="0"/>
          <w:caps w:val="0"/>
          <w:color w:val="333333"/>
          <w:spacing w:val="0"/>
          <w:kern w:val="0"/>
          <w:sz w:val="21"/>
          <w:szCs w:val="21"/>
          <w:shd w:val="clear" w:fill="FFFFFF"/>
          <w:lang w:val="en-US" w:eastAsia="zh-CN" w:bidi="ar"/>
        </w:rPr>
        <w:t>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第六十二条 </w:t>
      </w:r>
      <w:r>
        <w:rPr>
          <w:rFonts w:hint="default" w:ascii="Arial" w:hAnsi="Arial" w:eastAsia="宋体" w:cs="Arial"/>
          <w:b w:val="0"/>
          <w:i w:val="0"/>
          <w:caps w:val="0"/>
          <w:color w:val="333333"/>
          <w:spacing w:val="0"/>
          <w:kern w:val="0"/>
          <w:sz w:val="21"/>
          <w:szCs w:val="21"/>
          <w:shd w:val="clear" w:fill="FFFFFF"/>
          <w:lang w:val="en-US" w:eastAsia="zh-CN" w:bidi="ar"/>
        </w:rPr>
        <w:t>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第六十三条</w:t>
      </w:r>
      <w:r>
        <w:rPr>
          <w:rFonts w:hint="default" w:ascii="Arial" w:hAnsi="Arial" w:eastAsia="宋体" w:cs="Arial"/>
          <w:b w:val="0"/>
          <w:i w:val="0"/>
          <w:caps w:val="0"/>
          <w:color w:val="333333"/>
          <w:spacing w:val="0"/>
          <w:kern w:val="0"/>
          <w:sz w:val="21"/>
          <w:szCs w:val="21"/>
          <w:shd w:val="clear" w:fill="FFFFFF"/>
          <w:lang w:val="en-US" w:eastAsia="zh-CN" w:bidi="ar"/>
        </w:rPr>
        <w:t>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单位有前款行为的，由公安机关没收违法所得，处十万元以上一百万元以下罚款，并对直接负责的主管人员和其他直接责任人员依照前款规定处罚。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违反本法第二十七条规定，受到治安管理处罚的人员，五年内不得从事网络安全管理和网络运营关键岗位的工作；受到刑事处罚的人员，终身不得从事网络安全管理和网络运营关键岗位的工作。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第六十四条 </w:t>
      </w:r>
      <w:r>
        <w:rPr>
          <w:rFonts w:hint="default" w:ascii="Arial" w:hAnsi="Arial" w:eastAsia="宋体" w:cs="Arial"/>
          <w:b w:val="0"/>
          <w:i w:val="0"/>
          <w:caps w:val="0"/>
          <w:color w:val="333333"/>
          <w:spacing w:val="0"/>
          <w:kern w:val="0"/>
          <w:sz w:val="21"/>
          <w:szCs w:val="21"/>
          <w:shd w:val="clear" w:fill="FFFFFF"/>
          <w:lang w:val="en-US" w:eastAsia="zh-CN" w:bidi="ar"/>
        </w:rPr>
        <w:t>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第六十五条</w:t>
      </w:r>
      <w:r>
        <w:rPr>
          <w:rFonts w:hint="default" w:ascii="Arial" w:hAnsi="Arial" w:eastAsia="宋体" w:cs="Arial"/>
          <w:b w:val="0"/>
          <w:i w:val="0"/>
          <w:caps w:val="0"/>
          <w:color w:val="333333"/>
          <w:spacing w:val="0"/>
          <w:kern w:val="0"/>
          <w:sz w:val="21"/>
          <w:szCs w:val="21"/>
          <w:shd w:val="clear" w:fill="FFFFFF"/>
          <w:lang w:val="en-US" w:eastAsia="zh-CN" w:bidi="ar"/>
        </w:rPr>
        <w:t>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第六十六条</w:t>
      </w:r>
      <w:r>
        <w:rPr>
          <w:rFonts w:hint="default" w:ascii="Arial" w:hAnsi="Arial" w:eastAsia="宋体" w:cs="Arial"/>
          <w:b w:val="0"/>
          <w:i w:val="0"/>
          <w:caps w:val="0"/>
          <w:color w:val="333333"/>
          <w:spacing w:val="0"/>
          <w:kern w:val="0"/>
          <w:sz w:val="21"/>
          <w:szCs w:val="21"/>
          <w:shd w:val="clear" w:fill="FFFFFF"/>
          <w:lang w:val="en-US" w:eastAsia="zh-CN" w:bidi="ar"/>
        </w:rPr>
        <w:t>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第六十七条</w:t>
      </w:r>
      <w:r>
        <w:rPr>
          <w:rFonts w:hint="default" w:ascii="Arial" w:hAnsi="Arial" w:eastAsia="宋体" w:cs="Arial"/>
          <w:b w:val="0"/>
          <w:i w:val="0"/>
          <w:caps w:val="0"/>
          <w:color w:val="333333"/>
          <w:spacing w:val="0"/>
          <w:kern w:val="0"/>
          <w:sz w:val="21"/>
          <w:szCs w:val="21"/>
          <w:shd w:val="clear" w:fill="FFFFFF"/>
          <w:lang w:val="en-US" w:eastAsia="zh-CN" w:bidi="ar"/>
        </w:rPr>
        <w:t>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单位有欠款行为的，由公安机关处十万元以上五十万元以下罚款，并对直接负责的主管人员和其他直接责任人员依照前款规定处罚。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第六十八条 </w:t>
      </w:r>
      <w:r>
        <w:rPr>
          <w:rFonts w:hint="default" w:ascii="Arial" w:hAnsi="Arial" w:eastAsia="宋体" w:cs="Arial"/>
          <w:b w:val="0"/>
          <w:i w:val="0"/>
          <w:caps w:val="0"/>
          <w:color w:val="333333"/>
          <w:spacing w:val="0"/>
          <w:kern w:val="0"/>
          <w:sz w:val="21"/>
          <w:szCs w:val="21"/>
          <w:shd w:val="clear" w:fill="FFFFFF"/>
          <w:lang w:val="en-US" w:eastAsia="zh-CN" w:bidi="ar"/>
        </w:rPr>
        <w:t>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电子信息发送服务提供者、应用软件下载服务提供者，不履行本法第四十八条第二款规定的安全管理义务的，依照前款规定处罚。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第六十九条</w:t>
      </w:r>
      <w:r>
        <w:rPr>
          <w:rFonts w:hint="default" w:ascii="Arial" w:hAnsi="Arial" w:eastAsia="宋体" w:cs="Arial"/>
          <w:b w:val="0"/>
          <w:i w:val="0"/>
          <w:caps w:val="0"/>
          <w:color w:val="333333"/>
          <w:spacing w:val="0"/>
          <w:kern w:val="0"/>
          <w:sz w:val="21"/>
          <w:szCs w:val="21"/>
          <w:shd w:val="clear" w:fill="FFFFFF"/>
          <w:lang w:val="en-US" w:eastAsia="zh-CN" w:bidi="ar"/>
        </w:rPr>
        <w:t> 网络运营者违反本法规定，有下列行为之一的，由有关主管部门责令改正；拒不改正或者情节严重的，处五万元以上五十万元以下罚款，对直接负责的主管人员和其他直接责任人员，处一万元以上十万元以下罚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（一）不按照有关部门的要求对法律、行政法规禁止发布或者传输的信息，采取停止传输、消除等处置措施的；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（二）拒绝、阻碍有关部门依法实施的监督检查的；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（三）拒不向公安机关、国家安全机关提供技术支持和协助的。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第七十条 </w:t>
      </w:r>
      <w:r>
        <w:rPr>
          <w:rFonts w:hint="default" w:ascii="Arial" w:hAnsi="Arial" w:eastAsia="宋体" w:cs="Arial"/>
          <w:b w:val="0"/>
          <w:i w:val="0"/>
          <w:caps w:val="0"/>
          <w:color w:val="333333"/>
          <w:spacing w:val="0"/>
          <w:kern w:val="0"/>
          <w:sz w:val="21"/>
          <w:szCs w:val="21"/>
          <w:shd w:val="clear" w:fill="FFFFFF"/>
          <w:lang w:val="en-US" w:eastAsia="zh-CN" w:bidi="ar"/>
        </w:rPr>
        <w:t>发布或者传输本法第十二条第二款和其他法律、行政法规禁止发布或者传输的信息的，依照有关法律、行政法规的规定处罚。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第七十一条</w:t>
      </w:r>
      <w:r>
        <w:rPr>
          <w:rFonts w:hint="default" w:ascii="Arial" w:hAnsi="Arial" w:eastAsia="宋体" w:cs="Arial"/>
          <w:b w:val="0"/>
          <w:i w:val="0"/>
          <w:caps w:val="0"/>
          <w:color w:val="333333"/>
          <w:spacing w:val="0"/>
          <w:kern w:val="0"/>
          <w:sz w:val="21"/>
          <w:szCs w:val="21"/>
          <w:shd w:val="clear" w:fill="FFFFFF"/>
          <w:lang w:val="en-US" w:eastAsia="zh-CN" w:bidi="ar"/>
        </w:rPr>
        <w:t> 有本法规定的违法行为的，依照有关法律、行政法规的规定记入信用档案，并予以公示。</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第七十二条 </w:t>
      </w:r>
      <w:r>
        <w:rPr>
          <w:rFonts w:hint="default" w:ascii="Arial" w:hAnsi="Arial" w:eastAsia="宋体" w:cs="Arial"/>
          <w:b w:val="0"/>
          <w:i w:val="0"/>
          <w:caps w:val="0"/>
          <w:color w:val="333333"/>
          <w:spacing w:val="0"/>
          <w:kern w:val="0"/>
          <w:sz w:val="21"/>
          <w:szCs w:val="21"/>
          <w:shd w:val="clear" w:fill="FFFFFF"/>
          <w:lang w:val="en-US" w:eastAsia="zh-CN" w:bidi="ar"/>
        </w:rPr>
        <w:t>国家机关政务网络的运营者不履行本法规定的网络安全保护义务的，由其上级机关或者有关机关责令改正；对直接负责的主管人员和其他直接责任人员依法给予处分。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第七十三条 </w:t>
      </w:r>
      <w:r>
        <w:rPr>
          <w:rFonts w:hint="default" w:ascii="Arial" w:hAnsi="Arial" w:eastAsia="宋体" w:cs="Arial"/>
          <w:b w:val="0"/>
          <w:i w:val="0"/>
          <w:caps w:val="0"/>
          <w:color w:val="333333"/>
          <w:spacing w:val="0"/>
          <w:kern w:val="0"/>
          <w:sz w:val="21"/>
          <w:szCs w:val="21"/>
          <w:shd w:val="clear" w:fill="FFFFFF"/>
          <w:lang w:val="en-US" w:eastAsia="zh-CN" w:bidi="ar"/>
        </w:rPr>
        <w:t>网信部门和有关部门违反本法第三十条规定，将在履行网络安全保护职责中获取的信息用于其他用途的，对直接负责的主管人员和其他直接责任人员依法给予处分。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网信部门和有关部门的工作人员玩忽职守、滥用职权、徇私舞弊，尚不构成犯罪的，依法给予处分。</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第七十四条</w:t>
      </w:r>
      <w:r>
        <w:rPr>
          <w:rFonts w:hint="default" w:ascii="Arial" w:hAnsi="Arial" w:eastAsia="宋体" w:cs="Arial"/>
          <w:b w:val="0"/>
          <w:i w:val="0"/>
          <w:caps w:val="0"/>
          <w:color w:val="333333"/>
          <w:spacing w:val="0"/>
          <w:kern w:val="0"/>
          <w:sz w:val="21"/>
          <w:szCs w:val="21"/>
          <w:shd w:val="clear" w:fill="FFFFFF"/>
          <w:lang w:val="en-US" w:eastAsia="zh-CN" w:bidi="ar"/>
        </w:rPr>
        <w:t> 违反本法规定，给他人造成损害的，依法承担民事责任。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违反本法规定，构成违反治安管理行为的，依法给予治安管理处罚；构成犯罪的，依法追究刑事责任。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第七十五条</w:t>
      </w:r>
      <w:r>
        <w:rPr>
          <w:rFonts w:hint="default" w:ascii="Arial" w:hAnsi="Arial" w:eastAsia="宋体" w:cs="Arial"/>
          <w:b w:val="0"/>
          <w:i w:val="0"/>
          <w:caps w:val="0"/>
          <w:color w:val="333333"/>
          <w:spacing w:val="0"/>
          <w:kern w:val="0"/>
          <w:sz w:val="21"/>
          <w:szCs w:val="21"/>
          <w:shd w:val="clear" w:fill="FFFFFF"/>
          <w:lang w:val="en-US" w:eastAsia="zh-CN" w:bidi="ar"/>
        </w:rPr>
        <w:t>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第七章附 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第七十六条</w:t>
      </w:r>
      <w:r>
        <w:rPr>
          <w:rFonts w:hint="default" w:ascii="Arial" w:hAnsi="Arial" w:eastAsia="宋体" w:cs="Arial"/>
          <w:b w:val="0"/>
          <w:i w:val="0"/>
          <w:caps w:val="0"/>
          <w:color w:val="333333"/>
          <w:spacing w:val="0"/>
          <w:kern w:val="0"/>
          <w:sz w:val="21"/>
          <w:szCs w:val="21"/>
          <w:shd w:val="clear" w:fill="FFFFFF"/>
          <w:lang w:val="en-US" w:eastAsia="zh-CN" w:bidi="ar"/>
        </w:rPr>
        <w:t> 本法下列用语的含义：</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（一）网络，是指由计算机或者其他信息终端及相关设备组成的按照一定的规则和程序对信息进行收集、存储、传输、交换、处理的系统。</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（二）网络安全，是指通过采取必要措施，防范对网络的攻击、侵入、干扰、破坏和非法使用以及意外事故，使网络处于稳定可靠运行的状态，以及保障网络数据的完整性、保密性、可用性的能力。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（三）网络运营者，是指网络的所有者、管理者和网络服务提供者。</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（四）网络数据，是指通过网络收集、存储、传输、处理和产生的各种电子数据。</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（五）个人信息，是指以电子或者其他方式记录的能够单独或者与其他信息结合识别自然人个人身份的各种信息，包括但不限于自然人的姓名、出生日期、身份证件号码、个人生物识别信息、住址、电话号码等。</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第七十七条</w:t>
      </w:r>
      <w:r>
        <w:rPr>
          <w:rFonts w:hint="default" w:ascii="Arial" w:hAnsi="Arial" w:eastAsia="宋体" w:cs="Arial"/>
          <w:b w:val="0"/>
          <w:i w:val="0"/>
          <w:caps w:val="0"/>
          <w:color w:val="333333"/>
          <w:spacing w:val="0"/>
          <w:kern w:val="0"/>
          <w:sz w:val="21"/>
          <w:szCs w:val="21"/>
          <w:shd w:val="clear" w:fill="FFFFFF"/>
          <w:lang w:val="en-US" w:eastAsia="zh-CN" w:bidi="ar"/>
        </w:rPr>
        <w:t> 存储、处理涉及国家秘密信息的网络的运行安全保护，除应当遵守本法外，还应当遵守保密法律、行政法规的规定。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第七十八条</w:t>
      </w:r>
      <w:r>
        <w:rPr>
          <w:rFonts w:hint="default" w:ascii="Arial" w:hAnsi="Arial" w:eastAsia="宋体" w:cs="Arial"/>
          <w:b w:val="0"/>
          <w:i w:val="0"/>
          <w:caps w:val="0"/>
          <w:color w:val="333333"/>
          <w:spacing w:val="0"/>
          <w:kern w:val="0"/>
          <w:sz w:val="21"/>
          <w:szCs w:val="21"/>
          <w:shd w:val="clear" w:fill="FFFFFF"/>
          <w:lang w:val="en-US" w:eastAsia="zh-CN" w:bidi="ar"/>
        </w:rPr>
        <w:t> 军事网络的安全保护，由中央军事委员会另行规定。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shd w:val="clear" w:fill="FFFFFF"/>
          <w:lang w:val="en-US" w:eastAsia="zh-CN" w:bidi="ar"/>
        </w:rPr>
        <w:t>第七十九条</w:t>
      </w:r>
      <w:r>
        <w:rPr>
          <w:rFonts w:hint="default" w:ascii="Arial" w:hAnsi="Arial" w:eastAsia="宋体" w:cs="Arial"/>
          <w:b w:val="0"/>
          <w:i w:val="0"/>
          <w:caps w:val="0"/>
          <w:color w:val="333333"/>
          <w:spacing w:val="0"/>
          <w:kern w:val="0"/>
          <w:sz w:val="21"/>
          <w:szCs w:val="21"/>
          <w:shd w:val="clear" w:fill="FFFFFF"/>
          <w:lang w:val="en-US" w:eastAsia="zh-CN" w:bidi="ar"/>
        </w:rPr>
        <w:t> 本法自2017年6月1日起施行。</w:t>
      </w:r>
      <w:r>
        <w:rPr>
          <w:rFonts w:hint="default" w:ascii="Arial" w:hAnsi="Arial" w:eastAsia="宋体" w:cs="Arial"/>
          <w:b w:val="0"/>
          <w:i w:val="0"/>
          <w:caps w:val="0"/>
          <w:color w:val="3366CC"/>
          <w:spacing w:val="0"/>
          <w:kern w:val="0"/>
          <w:sz w:val="18"/>
          <w:szCs w:val="18"/>
          <w:bdr w:val="none" w:color="auto" w:sz="0" w:space="0"/>
          <w:shd w:val="clear" w:fill="FFFFFF"/>
          <w:vertAlign w:val="baseline"/>
          <w:lang w:val="en-US" w:eastAsia="zh-CN" w:bidi="ar"/>
        </w:rPr>
        <w:t>[1]</w:t>
      </w:r>
      <w:bookmarkStart w:id="0" w:name="ref_[1]_16849698"/>
      <w:r>
        <w:rPr>
          <w:rFonts w:hint="default" w:ascii="Arial" w:hAnsi="Arial" w:eastAsia="宋体" w:cs="Arial"/>
          <w:b w:val="0"/>
          <w:i w:val="0"/>
          <w:caps w:val="0"/>
          <w:color w:val="136EC2"/>
          <w:spacing w:val="0"/>
          <w:kern w:val="0"/>
          <w:sz w:val="0"/>
          <w:szCs w:val="0"/>
          <w:u w:val="none"/>
          <w:shd w:val="clear" w:fill="FFFFFF"/>
          <w:lang w:val="en-US" w:eastAsia="zh-CN" w:bidi="ar"/>
        </w:rPr>
        <w:t> </w:t>
      </w:r>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BB1F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mayoujun</cp:lastModifiedBy>
  <dcterms:modified xsi:type="dcterms:W3CDTF">2017-10-25T07:54:28Z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